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noProof/>
          <w:kern w:val="3"/>
        </w:rPr>
      </w:pPr>
      <w:r>
        <w:rPr>
          <w:rFonts w:eastAsia="Andale Sans UI" w:cs="Tahoma"/>
          <w:noProof/>
          <w:kern w:val="3"/>
        </w:rPr>
        <w:drawing>
          <wp:inline distT="0" distB="0" distL="0" distR="0">
            <wp:extent cx="544830" cy="69469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6946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eastAsia="ja-JP" w:bidi="fa-IR"/>
        </w:rPr>
      </w:pP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1FD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1FD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1FD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01FD1" w:rsidRPr="00801FD1" w:rsidRDefault="00801FD1" w:rsidP="00801FD1">
      <w:pPr>
        <w:widowControl w:val="0"/>
        <w:suppressAutoHyphens/>
        <w:autoSpaceDN w:val="0"/>
        <w:ind w:firstLine="706"/>
        <w:jc w:val="center"/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</w:pPr>
      <w:r w:rsidRPr="00801FD1">
        <w:rPr>
          <w:rFonts w:eastAsia="Andale Sans UI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kern w:val="3"/>
          <w:lang w:val="de-DE" w:eastAsia="ja-JP" w:bidi="fa-IR"/>
        </w:rPr>
      </w:pPr>
      <w:proofErr w:type="spellStart"/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r w:rsidR="007D3B9A">
        <w:rPr>
          <w:rFonts w:eastAsia="Andale Sans UI" w:cs="Tahoma"/>
          <w:kern w:val="3"/>
          <w:sz w:val="28"/>
          <w:szCs w:val="28"/>
          <w:lang w:eastAsia="ja-JP" w:bidi="fa-IR"/>
        </w:rPr>
        <w:t xml:space="preserve">22 февраля </w:t>
      </w:r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>20</w:t>
      </w:r>
      <w:r w:rsidR="007D3B9A">
        <w:rPr>
          <w:rFonts w:eastAsia="Andale Sans UI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801FD1">
        <w:rPr>
          <w:rFonts w:eastAsia="Andale Sans UI" w:cs="Tahoma"/>
          <w:kern w:val="3"/>
          <w:sz w:val="28"/>
          <w:szCs w:val="28"/>
          <w:lang w:eastAsia="ja-JP" w:bidi="fa-IR"/>
        </w:rPr>
        <w:tab/>
      </w:r>
      <w:r w:rsidR="007D3B9A">
        <w:rPr>
          <w:rFonts w:eastAsia="Andale Sans UI" w:cs="Tahoma"/>
          <w:kern w:val="3"/>
          <w:sz w:val="28"/>
          <w:szCs w:val="28"/>
          <w:lang w:eastAsia="ja-JP" w:bidi="fa-IR"/>
        </w:rPr>
        <w:t xml:space="preserve">           </w:t>
      </w:r>
      <w:bookmarkStart w:id="0" w:name="_GoBack"/>
      <w:bookmarkEnd w:id="0"/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</w:r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="007D3B9A">
        <w:rPr>
          <w:rFonts w:eastAsia="Andale Sans UI" w:cs="Tahoma"/>
          <w:kern w:val="3"/>
          <w:sz w:val="28"/>
          <w:szCs w:val="28"/>
          <w:lang w:eastAsia="ja-JP" w:bidi="fa-IR"/>
        </w:rPr>
        <w:t>546</w:t>
      </w:r>
      <w:r w:rsidRPr="00801FD1">
        <w:rPr>
          <w:rFonts w:eastAsia="Andale Sans UI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801FD1" w:rsidRPr="00801FD1" w:rsidRDefault="00801FD1" w:rsidP="00801FD1">
      <w:pPr>
        <w:widowControl w:val="0"/>
        <w:suppressAutoHyphens/>
        <w:autoSpaceDN w:val="0"/>
        <w:jc w:val="center"/>
        <w:rPr>
          <w:rFonts w:eastAsia="Andale Sans UI" w:cs="Tahoma"/>
          <w:kern w:val="3"/>
          <w:sz w:val="28"/>
          <w:szCs w:val="28"/>
          <w:lang w:val="de-DE" w:eastAsia="ja-JP" w:bidi="fa-IR"/>
        </w:rPr>
      </w:pPr>
      <w:r w:rsidRPr="00801FD1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</w:p>
    <w:p w:rsidR="00801FD1" w:rsidRPr="00801FD1" w:rsidRDefault="00801FD1" w:rsidP="00801FD1">
      <w:pPr>
        <w:jc w:val="center"/>
        <w:rPr>
          <w:sz w:val="28"/>
          <w:szCs w:val="28"/>
        </w:rPr>
      </w:pPr>
      <w:r w:rsidRPr="00801FD1">
        <w:rPr>
          <w:sz w:val="28"/>
          <w:szCs w:val="28"/>
        </w:rPr>
        <w:t xml:space="preserve">     город  Кропоткин</w:t>
      </w:r>
    </w:p>
    <w:p w:rsidR="00801FD1" w:rsidRDefault="00801FD1" w:rsidP="00296B49">
      <w:pPr>
        <w:jc w:val="center"/>
        <w:rPr>
          <w:b/>
          <w:sz w:val="28"/>
          <w:szCs w:val="28"/>
        </w:rPr>
      </w:pPr>
    </w:p>
    <w:p w:rsidR="00296B49" w:rsidRPr="00D71806" w:rsidRDefault="00296B49" w:rsidP="00296B49">
      <w:pPr>
        <w:jc w:val="center"/>
        <w:rPr>
          <w:b/>
          <w:sz w:val="28"/>
          <w:szCs w:val="28"/>
        </w:rPr>
      </w:pPr>
      <w:r w:rsidRPr="00D71806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>решение Совета</w:t>
      </w:r>
      <w:r w:rsidRPr="00D71806">
        <w:rPr>
          <w:b/>
          <w:sz w:val="28"/>
          <w:szCs w:val="28"/>
        </w:rPr>
        <w:t xml:space="preserve"> муниципального</w:t>
      </w:r>
    </w:p>
    <w:p w:rsidR="00296B49" w:rsidRPr="00D71806" w:rsidRDefault="00296B49" w:rsidP="00296B49">
      <w:pPr>
        <w:jc w:val="center"/>
        <w:rPr>
          <w:b/>
          <w:sz w:val="28"/>
          <w:szCs w:val="28"/>
        </w:rPr>
      </w:pPr>
      <w:r w:rsidRPr="00D71806">
        <w:rPr>
          <w:b/>
          <w:sz w:val="28"/>
          <w:szCs w:val="28"/>
        </w:rPr>
        <w:t xml:space="preserve">образования Кавказский район от </w:t>
      </w:r>
      <w:r>
        <w:rPr>
          <w:b/>
          <w:sz w:val="28"/>
          <w:szCs w:val="28"/>
        </w:rPr>
        <w:t>24 февраля 2011</w:t>
      </w:r>
      <w:r w:rsidRPr="00D71806">
        <w:rPr>
          <w:b/>
          <w:sz w:val="28"/>
          <w:szCs w:val="28"/>
        </w:rPr>
        <w:t xml:space="preserve"> года № </w:t>
      </w:r>
      <w:r>
        <w:rPr>
          <w:b/>
          <w:sz w:val="28"/>
          <w:szCs w:val="28"/>
        </w:rPr>
        <w:t>396</w:t>
      </w:r>
    </w:p>
    <w:p w:rsidR="00296B49" w:rsidRDefault="00296B49" w:rsidP="00296B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проведении районного конкурса на звание «Лучший орган территориального общественного самоуправления муниципального образования Кавказский район»</w:t>
      </w:r>
    </w:p>
    <w:p w:rsidR="00296B49" w:rsidRDefault="00296B49" w:rsidP="00296B49">
      <w:pPr>
        <w:jc w:val="center"/>
        <w:rPr>
          <w:sz w:val="28"/>
          <w:szCs w:val="28"/>
        </w:rPr>
      </w:pPr>
    </w:p>
    <w:p w:rsidR="00296B49" w:rsidRDefault="00296B49" w:rsidP="00296B49">
      <w:pPr>
        <w:ind w:firstLine="851"/>
        <w:jc w:val="both"/>
        <w:rPr>
          <w:sz w:val="28"/>
          <w:szCs w:val="28"/>
        </w:rPr>
      </w:pPr>
      <w:proofErr w:type="gramStart"/>
      <w:r w:rsidRPr="0054348A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54348A">
        <w:rPr>
          <w:sz w:val="28"/>
          <w:szCs w:val="28"/>
        </w:rPr>
        <w:t xml:space="preserve"> целях </w:t>
      </w:r>
      <w:r>
        <w:rPr>
          <w:sz w:val="28"/>
          <w:szCs w:val="28"/>
        </w:rPr>
        <w:t xml:space="preserve"> </w:t>
      </w:r>
      <w:r w:rsidRPr="0054348A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</w:t>
      </w:r>
      <w:r w:rsidRPr="0054348A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 xml:space="preserve">  </w:t>
      </w:r>
      <w:r w:rsidRPr="0054348A">
        <w:rPr>
          <w:sz w:val="28"/>
          <w:szCs w:val="28"/>
        </w:rPr>
        <w:t>2</w:t>
      </w:r>
      <w:r>
        <w:rPr>
          <w:sz w:val="28"/>
          <w:szCs w:val="28"/>
        </w:rPr>
        <w:t xml:space="preserve">7   Федерального   закона                              от </w:t>
      </w:r>
      <w:r w:rsidRPr="0054348A">
        <w:rPr>
          <w:sz w:val="28"/>
          <w:szCs w:val="28"/>
        </w:rPr>
        <w:t>6 октября 2003 года  №</w:t>
      </w:r>
      <w:r>
        <w:rPr>
          <w:sz w:val="28"/>
          <w:szCs w:val="28"/>
        </w:rPr>
        <w:t xml:space="preserve"> </w:t>
      </w:r>
      <w:r w:rsidRPr="0054348A">
        <w:rPr>
          <w:sz w:val="28"/>
          <w:szCs w:val="28"/>
        </w:rPr>
        <w:t>131</w:t>
      </w:r>
      <w:r>
        <w:rPr>
          <w:sz w:val="28"/>
          <w:szCs w:val="28"/>
        </w:rPr>
        <w:t xml:space="preserve"> </w:t>
      </w:r>
      <w:r w:rsidRPr="0054348A">
        <w:rPr>
          <w:sz w:val="28"/>
          <w:szCs w:val="28"/>
        </w:rPr>
        <w:t>-ФЗ «Об общих принципах организации местного самоуправ</w:t>
      </w:r>
      <w:r>
        <w:rPr>
          <w:sz w:val="28"/>
          <w:szCs w:val="28"/>
        </w:rPr>
        <w:t>ления  в  Российской  Федерации»,</w:t>
      </w:r>
      <w:r w:rsidRPr="0054348A">
        <w:rPr>
          <w:sz w:val="28"/>
          <w:szCs w:val="28"/>
        </w:rPr>
        <w:t xml:space="preserve"> во исполнение </w:t>
      </w:r>
      <w:r>
        <w:rPr>
          <w:sz w:val="28"/>
          <w:szCs w:val="28"/>
        </w:rPr>
        <w:t xml:space="preserve">    </w:t>
      </w:r>
      <w:r w:rsidRPr="0054348A">
        <w:rPr>
          <w:sz w:val="28"/>
          <w:szCs w:val="28"/>
        </w:rPr>
        <w:t xml:space="preserve">постановления Законодательного Собрания Краснодарского края  от </w:t>
      </w:r>
      <w:r>
        <w:rPr>
          <w:sz w:val="28"/>
          <w:szCs w:val="28"/>
        </w:rPr>
        <w:t xml:space="preserve">                           </w:t>
      </w:r>
      <w:r w:rsidRPr="0054348A">
        <w:rPr>
          <w:sz w:val="28"/>
          <w:szCs w:val="28"/>
        </w:rPr>
        <w:t>28 февраля 2007 года №</w:t>
      </w:r>
      <w:r>
        <w:rPr>
          <w:sz w:val="28"/>
          <w:szCs w:val="28"/>
        </w:rPr>
        <w:t xml:space="preserve"> </w:t>
      </w:r>
      <w:r w:rsidRPr="0054348A">
        <w:rPr>
          <w:sz w:val="28"/>
          <w:szCs w:val="28"/>
        </w:rPr>
        <w:t>2936-П «</w:t>
      </w:r>
      <w:r w:rsidR="004E210C">
        <w:rPr>
          <w:sz w:val="28"/>
          <w:szCs w:val="28"/>
        </w:rPr>
        <w:t>О краевом конкурсе на звание «</w:t>
      </w:r>
      <w:r w:rsidRPr="0054348A">
        <w:rPr>
          <w:sz w:val="28"/>
          <w:szCs w:val="28"/>
        </w:rPr>
        <w:t>Лучший орган территориального общественного самоуправ</w:t>
      </w:r>
      <w:r>
        <w:rPr>
          <w:sz w:val="28"/>
          <w:szCs w:val="28"/>
        </w:rPr>
        <w:t xml:space="preserve">ления», руководствуясь статьей </w:t>
      </w:r>
      <w:r w:rsidRPr="0054348A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54348A">
        <w:rPr>
          <w:sz w:val="28"/>
          <w:szCs w:val="28"/>
        </w:rPr>
        <w:t xml:space="preserve"> Устава муниципального образования Кавказский район, Совет муниципального образования Кавказский район  РЕШИЛ:</w:t>
      </w:r>
      <w:r>
        <w:rPr>
          <w:sz w:val="28"/>
          <w:szCs w:val="28"/>
        </w:rPr>
        <w:t xml:space="preserve"> </w:t>
      </w:r>
      <w:proofErr w:type="gramEnd"/>
    </w:p>
    <w:p w:rsidR="00296B49" w:rsidRPr="0054348A" w:rsidRDefault="00296B49" w:rsidP="003817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4348A">
        <w:rPr>
          <w:sz w:val="28"/>
          <w:szCs w:val="28"/>
        </w:rPr>
        <w:t xml:space="preserve">Внести </w:t>
      </w:r>
      <w:r w:rsidRPr="00381725">
        <w:rPr>
          <w:sz w:val="28"/>
          <w:szCs w:val="28"/>
        </w:rPr>
        <w:t>следующие изменения в</w:t>
      </w:r>
      <w:r w:rsidR="00381725" w:rsidRPr="00381725">
        <w:rPr>
          <w:sz w:val="28"/>
          <w:szCs w:val="28"/>
        </w:rPr>
        <w:t xml:space="preserve"> решение Совета муниципального образования Кавказский район</w:t>
      </w:r>
      <w:r w:rsidRPr="00381725">
        <w:rPr>
          <w:sz w:val="28"/>
          <w:szCs w:val="28"/>
        </w:rPr>
        <w:t xml:space="preserve"> от 24 февраля  2011 года № 396 «О проведении районного конкурса на звание «Лучший орган территориального общественного самоуправления муниципального </w:t>
      </w:r>
      <w:proofErr w:type="gramStart"/>
      <w:r w:rsidRPr="00381725">
        <w:rPr>
          <w:sz w:val="28"/>
          <w:szCs w:val="28"/>
        </w:rPr>
        <w:t>образования</w:t>
      </w:r>
      <w:proofErr w:type="gramEnd"/>
      <w:r w:rsidRPr="00381725">
        <w:rPr>
          <w:sz w:val="28"/>
          <w:szCs w:val="28"/>
        </w:rPr>
        <w:t xml:space="preserve"> Кавказский район изложив приложение № 2 в новой редакции</w:t>
      </w:r>
      <w:r w:rsidRPr="0054348A">
        <w:rPr>
          <w:sz w:val="28"/>
          <w:szCs w:val="28"/>
        </w:rPr>
        <w:t xml:space="preserve"> (прилагается).</w:t>
      </w:r>
    </w:p>
    <w:p w:rsidR="00296B49" w:rsidRPr="0054348A" w:rsidRDefault="00296B49" w:rsidP="00296B4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54348A">
        <w:rPr>
          <w:sz w:val="28"/>
          <w:szCs w:val="28"/>
        </w:rPr>
        <w:t>Контроль за</w:t>
      </w:r>
      <w:proofErr w:type="gramEnd"/>
      <w:r w:rsidRPr="0054348A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аграрно-промышленным вопросам, имущественным и земельным отношениям, строительству, жилищно-коммунальному хозяйству (</w:t>
      </w:r>
      <w:proofErr w:type="spellStart"/>
      <w:r w:rsidRPr="0054348A">
        <w:rPr>
          <w:sz w:val="28"/>
          <w:szCs w:val="28"/>
        </w:rPr>
        <w:t>Цыбулина</w:t>
      </w:r>
      <w:proofErr w:type="spellEnd"/>
      <w:r w:rsidRPr="0054348A">
        <w:rPr>
          <w:sz w:val="28"/>
          <w:szCs w:val="28"/>
        </w:rPr>
        <w:t>).</w:t>
      </w:r>
    </w:p>
    <w:p w:rsidR="00296B49" w:rsidRPr="003D11F1" w:rsidRDefault="00296B49" w:rsidP="00296B49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</w:t>
      </w:r>
      <w:r w:rsidRPr="003D11F1">
        <w:rPr>
          <w:sz w:val="28"/>
          <w:szCs w:val="28"/>
        </w:rPr>
        <w:t xml:space="preserve"> вступает в силу со дня его подписания.</w:t>
      </w:r>
    </w:p>
    <w:p w:rsidR="00296B49" w:rsidRDefault="00296B49" w:rsidP="00296B49">
      <w:pPr>
        <w:jc w:val="both"/>
        <w:rPr>
          <w:sz w:val="28"/>
          <w:szCs w:val="28"/>
        </w:rPr>
      </w:pPr>
    </w:p>
    <w:p w:rsidR="00296B49" w:rsidRDefault="00296B49" w:rsidP="00296B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296B49" w:rsidRDefault="00296B49" w:rsidP="00296B49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296B49" w:rsidRDefault="00296B49" w:rsidP="00296B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И.В. Кошелев</w:t>
      </w:r>
    </w:p>
    <w:sectPr w:rsidR="00296B49" w:rsidSect="00D71806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E9"/>
    <w:rsid w:val="00296B49"/>
    <w:rsid w:val="00381725"/>
    <w:rsid w:val="004E210C"/>
    <w:rsid w:val="007D3B9A"/>
    <w:rsid w:val="00801FD1"/>
    <w:rsid w:val="00B42EE9"/>
    <w:rsid w:val="00EB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F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F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F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cp:lastPrinted>2018-02-09T08:14:00Z</cp:lastPrinted>
  <dcterms:created xsi:type="dcterms:W3CDTF">2018-02-02T06:57:00Z</dcterms:created>
  <dcterms:modified xsi:type="dcterms:W3CDTF">2018-02-26T08:22:00Z</dcterms:modified>
</cp:coreProperties>
</file>